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643A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22CCAE88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FE2475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2C11AC6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bookmarkStart w:id="7" w:name="_GoBack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470A5A3E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bookmarkEnd w:id="7"/>
    <w:p w14:paraId="5CFAF7C4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7BA2C28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2878438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387AB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24FF3E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：智能物联网创新教育专项</w:t>
      </w:r>
    </w:p>
    <w:p w14:paraId="624D7041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02E21B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08711FB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20A4B68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622B1B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510DBBD0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2CB11CC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2F91C678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F97842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39B3014F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0F08E444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0F250F6E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6DC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EE97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0F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B41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6DB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F5A0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99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74A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06E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2CC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CA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7D53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3D1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A592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D8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8CA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196F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C8C2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5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EA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A5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CB4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E55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A3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61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8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D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49C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892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AA3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F3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4C4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8C9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7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D8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8A6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69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386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E6B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0A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19F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1DD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2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814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188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DB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A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3CD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035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A3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E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C48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9F5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BE9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B1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DB00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684E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B6C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A0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37CA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54BA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11E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00C412A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57CBD40D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21D501CE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11EF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E6A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1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54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F0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98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AD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E18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131A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4A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D64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3E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FB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8C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4C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F6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F3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B3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10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7A3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E4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8E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77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3A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CC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A1D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3B4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E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90C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87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B4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64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2C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8A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A7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E04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DB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5F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C72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EC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3F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D8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E4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CD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3A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42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5E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39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9A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CB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EF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36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35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42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67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43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C9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70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35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5E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64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27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64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D4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1A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C1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89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EF0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A5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45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C3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77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D4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55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C3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E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05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18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39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E2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7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DD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06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4C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E1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250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20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D6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5C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3F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0D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7B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C8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CD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7E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B5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E0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CC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0A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58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E71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85E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B2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BF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E64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FB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68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F8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8D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CF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E8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4E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B172F4C"/>
    <w:p w14:paraId="53C3C399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432A41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0C4F515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E3FA9EC">
      <w:pPr>
        <w:spacing w:line="480" w:lineRule="exact"/>
        <w:rPr>
          <w:rFonts w:ascii="宋体" w:hAnsi="宋体"/>
          <w:sz w:val="24"/>
        </w:rPr>
      </w:pPr>
    </w:p>
    <w:p w14:paraId="6C09243D">
      <w:pPr>
        <w:spacing w:line="480" w:lineRule="exact"/>
        <w:rPr>
          <w:rFonts w:ascii="宋体" w:hAnsi="宋体"/>
          <w:sz w:val="24"/>
        </w:rPr>
      </w:pPr>
    </w:p>
    <w:p w14:paraId="36D757A7">
      <w:pPr>
        <w:spacing w:line="480" w:lineRule="exact"/>
        <w:rPr>
          <w:rFonts w:ascii="宋体" w:hAnsi="宋体"/>
          <w:sz w:val="24"/>
        </w:rPr>
      </w:pPr>
    </w:p>
    <w:p w14:paraId="77853B0B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2A1F1AB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0690E51B">
      <w:pPr>
        <w:spacing w:line="480" w:lineRule="exact"/>
        <w:rPr>
          <w:rFonts w:ascii="宋体" w:hAnsi="宋体"/>
          <w:sz w:val="24"/>
        </w:rPr>
      </w:pPr>
    </w:p>
    <w:p w14:paraId="7A93FDB8">
      <w:pPr>
        <w:spacing w:line="480" w:lineRule="exact"/>
        <w:rPr>
          <w:rFonts w:ascii="宋体" w:hAnsi="宋体"/>
          <w:sz w:val="24"/>
        </w:rPr>
      </w:pPr>
    </w:p>
    <w:p w14:paraId="495F8D05">
      <w:pPr>
        <w:spacing w:line="480" w:lineRule="exact"/>
        <w:rPr>
          <w:rFonts w:ascii="宋体" w:hAnsi="宋体"/>
          <w:sz w:val="24"/>
        </w:rPr>
      </w:pPr>
    </w:p>
    <w:p w14:paraId="46E248A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67A9211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24691C6">
      <w:pPr>
        <w:spacing w:line="480" w:lineRule="exact"/>
        <w:rPr>
          <w:rFonts w:ascii="宋体" w:hAnsi="宋体"/>
          <w:sz w:val="24"/>
        </w:rPr>
      </w:pPr>
    </w:p>
    <w:p w14:paraId="5CA5ECFD">
      <w:pPr>
        <w:spacing w:line="480" w:lineRule="exact"/>
        <w:rPr>
          <w:rFonts w:ascii="宋体" w:hAnsi="宋体"/>
          <w:sz w:val="24"/>
        </w:rPr>
      </w:pPr>
    </w:p>
    <w:p w14:paraId="5EE71108">
      <w:pPr>
        <w:spacing w:line="480" w:lineRule="exact"/>
        <w:rPr>
          <w:rFonts w:ascii="宋体" w:hAnsi="宋体"/>
          <w:sz w:val="24"/>
        </w:rPr>
      </w:pPr>
    </w:p>
    <w:p w14:paraId="4CC1175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3EF2637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01E8773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B8E107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EE44B97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632612E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502DD53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6DDFFD22">
      <w:pPr>
        <w:spacing w:line="480" w:lineRule="exact"/>
        <w:rPr>
          <w:rFonts w:ascii="宋体" w:hAnsi="宋体"/>
          <w:sz w:val="24"/>
        </w:rPr>
      </w:pPr>
    </w:p>
    <w:p w14:paraId="2C5932D8">
      <w:pPr>
        <w:spacing w:line="480" w:lineRule="exact"/>
        <w:rPr>
          <w:rFonts w:ascii="宋体" w:hAnsi="宋体"/>
          <w:sz w:val="24"/>
        </w:rPr>
      </w:pPr>
    </w:p>
    <w:p w14:paraId="31D86175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62222AC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0E5902A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245"/>
        <w:gridCol w:w="1564"/>
      </w:tblGrid>
      <w:tr w14:paraId="1A64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6" w:type="dxa"/>
            <w:shd w:val="clear" w:color="000000" w:fill="C0C0C0"/>
            <w:vAlign w:val="center"/>
          </w:tcPr>
          <w:p w14:paraId="02F5DB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14:paraId="5CD0CC2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3F055F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47B7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029B">
            <w:pPr>
              <w:pStyle w:val="1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C01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362D">
            <w:pPr>
              <w:pStyle w:val="34"/>
              <w:spacing w:before="0" w:after="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物联网行业专用芯片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AB8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D6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B276">
            <w:pPr>
              <w:pStyle w:val="1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C</w:t>
            </w:r>
            <w:r>
              <w:rPr>
                <w:kern w:val="2"/>
              </w:rPr>
              <w:t>0</w:t>
            </w: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0F47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kern w:val="2"/>
              </w:rPr>
            </w:pPr>
            <w:r>
              <w:rPr>
                <w:rFonts w:hint="eastAsia"/>
                <w:kern w:val="2"/>
              </w:rPr>
              <w:t>基于行业芯片的开发板及调试软件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39CE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DFD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B94B">
            <w:pPr>
              <w:pStyle w:val="1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C</w:t>
            </w:r>
            <w:r>
              <w:rPr>
                <w:kern w:val="2"/>
              </w:rPr>
              <w:t>0</w:t>
            </w: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D734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kern w:val="2"/>
              </w:rPr>
            </w:pPr>
            <w:r>
              <w:rPr>
                <w:kern w:val="2"/>
              </w:rPr>
              <w:t>IoT物联网平台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CF8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5D3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121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71C2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物联网“云-管-边-端”</w:t>
            </w: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一体化</w:t>
            </w:r>
            <w:r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  <w:t>远程实验平台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E4D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775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FF5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6E7A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智慧燃气端-管-云实训平台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B42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A29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E804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C96B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智慧水务运维平台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010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F99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6AA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C4D4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人工智能与物联网算力服务器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F65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DD4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7FE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3B25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人工智能物联网技术综合应用实验平台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0F6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6CF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205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C6C2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物联网综合实验教学精品课程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039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46B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9374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EEE5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物联网虚拟仿真实验平台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53B9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4747A644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67E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3165542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0433CD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42BD49B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BBB0E1D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6496577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617F3E4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1377C9AA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2A2ECC9C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51C93438">
      <w:pPr>
        <w:spacing w:line="360" w:lineRule="auto"/>
        <w:rPr>
          <w:rFonts w:ascii="宋体" w:hAnsi="宋体"/>
          <w:sz w:val="24"/>
        </w:rPr>
      </w:pPr>
    </w:p>
    <w:p w14:paraId="0B2CE41C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4A5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2E8F0B2C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32E8F08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1709D2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2A7643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4198A2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09A1B6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9A1369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59A91AF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21FF14EB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43B361F7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90461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A89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39A89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CCADF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B918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6B918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0EEE005C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BD697-532B-4BAB-A7F1-3D5EFC2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983</Words>
  <Characters>1014</Characters>
  <Lines>9</Lines>
  <Paragraphs>2</Paragraphs>
  <TotalTime>7</TotalTime>
  <ScaleCrop>false</ScaleCrop>
  <LinksUpToDate>false</LinksUpToDate>
  <CharactersWithSpaces>1095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2024-09-09T05:30:00Z</dcterms:created>
  <dc:creator>dell</dc:creator>
  <cp:lastModifiedBy>企业用户_683369356</cp:lastModifiedBy>
  <cp:lastPrinted>2022-04-14T05:54:00Z</cp:lastPrinted>
  <dcterms:modified xsi:type="dcterms:W3CDTF">2024-10-22T06:43:49Z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D26856A3CA9145AF8A422BFDB4EC0095_13</vt:lpwstr>
  </property>
</Properties>
</file>