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color w:val="000000"/>
          <w:sz w:val="32"/>
          <w:szCs w:val="28"/>
        </w:rPr>
      </w:pPr>
      <w:bookmarkStart w:id="0" w:name="_GoBack"/>
      <w:r>
        <w:rPr>
          <w:rFonts w:hint="eastAsia" w:ascii="宋体"/>
          <w:b/>
          <w:color w:val="000000"/>
          <w:sz w:val="32"/>
          <w:szCs w:val="28"/>
        </w:rPr>
        <w:t>四川省教育厅人文社科重点研究基地</w:t>
      </w:r>
    </w:p>
    <w:p>
      <w:pPr>
        <w:jc w:val="center"/>
        <w:rPr>
          <w:rFonts w:hint="eastAsia" w:ascii="宋体"/>
          <w:b/>
          <w:color w:val="000000"/>
          <w:sz w:val="32"/>
          <w:szCs w:val="28"/>
        </w:rPr>
      </w:pPr>
      <w:r>
        <w:rPr>
          <w:rFonts w:hint="eastAsia" w:ascii="宋体"/>
          <w:b/>
          <w:color w:val="000000"/>
          <w:sz w:val="32"/>
          <w:szCs w:val="28"/>
        </w:rPr>
        <w:t>巴渝民间艺术研究中心</w:t>
      </w:r>
      <w:r>
        <w:rPr>
          <w:rFonts w:hint="eastAsia" w:ascii="Times New Roman" w:hAnsi="Times New Roman" w:cs="Times New Roman"/>
          <w:b/>
          <w:color w:val="000000"/>
          <w:sz w:val="32"/>
          <w:szCs w:val="28"/>
          <w:lang w:eastAsia="zh-CN"/>
        </w:rPr>
        <w:t>2024</w:t>
      </w:r>
      <w:r>
        <w:rPr>
          <w:rFonts w:hint="eastAsia" w:ascii="宋体"/>
          <w:b/>
          <w:color w:val="000000"/>
          <w:sz w:val="32"/>
          <w:szCs w:val="28"/>
        </w:rPr>
        <w:t>年度课题申报方向指南</w:t>
      </w:r>
      <w:bookmarkEnd w:id="0"/>
    </w:p>
    <w:p>
      <w:pPr>
        <w:rPr>
          <w:rFonts w:hint="eastAsia" w:ascii="宋体"/>
          <w:b/>
          <w:color w:val="000000"/>
          <w:sz w:val="28"/>
        </w:rPr>
      </w:pPr>
      <w:r>
        <w:rPr>
          <w:rFonts w:hint="eastAsia" w:ascii="宋体"/>
          <w:b/>
          <w:color w:val="000000"/>
          <w:sz w:val="28"/>
        </w:rPr>
        <w:t>一、巴渝民间美术研究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1.巴渝民间艺术风格服装服饰的市场化研究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2.巴渝民间艺术主题的油画创作实践探索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3.基于巴渝民间艺术资源的服装服饰创新设计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4.巴渝民间艺术主题国画作品展览策划与推广研究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5.利用巴渝民间艺术资源丰富美术教学内容的策略研究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6.巴渝民间艺术元素在视觉传达设计中的创新应用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7.巴渝民间艺术在视觉传达设计中的情感表达研究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8.巴渝传统建筑在环境艺术设计中的运用研究</w:t>
      </w:r>
    </w:p>
    <w:p>
      <w:pPr>
        <w:rPr>
          <w:rFonts w:hint="eastAsia" w:ascii="宋体"/>
          <w:b/>
          <w:color w:val="000000"/>
          <w:sz w:val="28"/>
        </w:rPr>
      </w:pPr>
      <w:r>
        <w:rPr>
          <w:rFonts w:hint="eastAsia" w:ascii="宋体"/>
          <w:b/>
          <w:color w:val="000000"/>
          <w:sz w:val="28"/>
        </w:rPr>
        <w:t>二、巴渝民间音乐研究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9.巴渝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民间音乐</w:t>
      </w: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古代与近代历史研究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10.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筑牢红色基因——巴渝红色音乐传承与传播</w:t>
      </w:r>
    </w:p>
    <w:p>
      <w:pPr>
        <w:rPr>
          <w:rFonts w:hint="default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11.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巴渝地区民间乐器研究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12.巴渝民间音乐传播与管理研究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13.巴渝民间音乐交往、交流、交融的历史研究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14.巴渝民间音乐与科技融合研究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15.新媒体时代巴渝民间音乐艺术发展研究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16.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成渝双城经济圈背景下巴渝</w:t>
      </w: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民间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音乐的创新性发展</w:t>
      </w:r>
    </w:p>
    <w:p>
      <w:pPr>
        <w:numPr>
          <w:ilvl w:val="0"/>
          <w:numId w:val="1"/>
        </w:numPr>
        <w:rPr>
          <w:rFonts w:hint="eastAsia" w:ascii="宋体"/>
          <w:b/>
          <w:color w:val="000000"/>
          <w:sz w:val="28"/>
        </w:rPr>
      </w:pPr>
      <w:r>
        <w:rPr>
          <w:rFonts w:hint="eastAsia" w:ascii="宋体"/>
          <w:b/>
          <w:color w:val="000000"/>
          <w:sz w:val="28"/>
        </w:rPr>
        <w:t>巴渝民间舞蹈研究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17.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乡村振兴视域下的巴渝民间舞蹈发展研究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18.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旅游视域下巴渝民间舞蹈创作与发展研究</w:t>
      </w:r>
    </w:p>
    <w:p>
      <w:pPr>
        <w:rPr>
          <w:rFonts w:hint="default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19.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巴渝民间舞蹈数据库建设研究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20.巴渝民间传统舞蹈文化发展研究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21.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成渝地区双城经济圈建设视域下的巴渝民间舞稻生态衍变研究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22.巴渝舞研究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23.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巴渝地区同舞种跨区域比较研究</w:t>
      </w:r>
    </w:p>
    <w:p>
      <w:pPr>
        <w:rPr>
          <w:rFonts w:hint="default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24.</w:t>
      </w:r>
      <w:r>
        <w:rPr>
          <w:rFonts w:hint="default" w:ascii="宋体"/>
          <w:b w:val="0"/>
          <w:bCs/>
          <w:color w:val="000000"/>
          <w:sz w:val="28"/>
          <w:lang w:val="en-US" w:eastAsia="zh-CN"/>
        </w:rPr>
        <w:t>巴渝民间舞蹈生态学研究</w:t>
      </w:r>
    </w:p>
    <w:p>
      <w:pPr>
        <w:numPr>
          <w:ilvl w:val="0"/>
          <w:numId w:val="1"/>
        </w:num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/>
          <w:color w:val="000000"/>
          <w:sz w:val="28"/>
          <w:lang w:val="en-US" w:eastAsia="zh-CN"/>
        </w:rPr>
        <w:t>巴渝民间艺术的融合与传承研究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25.巴渝民间艺术形态溯源及文化内涵研究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26.巴渝民间艺术形式与技艺的挖掘与整理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27.巴渝民间艺术的文化内涵与价值评估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28.巴渝民间艺术在旅游产业中的开发与应用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29.巴渝民间艺术传承人的培养机制研究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30.巴渝民间艺术资源的数字化保护与展示技术研究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31.巴渝民间艺术国际交流与合作项目探索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32.巴渝传统民间艺术普及与推广策略研究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33.巴渝艺术名家研究。</w:t>
      </w:r>
    </w:p>
    <w:p>
      <w:pPr>
        <w:rPr>
          <w:rFonts w:hint="eastAsia" w:ascii="宋体"/>
          <w:b/>
          <w:color w:val="000000"/>
          <w:sz w:val="28"/>
          <w:lang w:val="en-US" w:eastAsia="zh-CN"/>
        </w:rPr>
      </w:pPr>
      <w:r>
        <w:rPr>
          <w:rFonts w:hint="eastAsia" w:ascii="宋体"/>
          <w:b/>
          <w:color w:val="000000"/>
          <w:sz w:val="28"/>
          <w:lang w:val="en-US" w:eastAsia="zh-CN"/>
        </w:rPr>
        <w:t>五、巴渝民间艺术创编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34.巴渝民间美术创编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35.巴渝民间音乐创编</w:t>
      </w:r>
    </w:p>
    <w:p>
      <w:pPr>
        <w:rPr>
          <w:rFonts w:hint="eastAsia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36</w:t>
      </w:r>
      <w:r>
        <w:rPr>
          <w:rFonts w:hint="eastAsia" w:ascii="宋体"/>
          <w:b/>
          <w:color w:val="000000"/>
          <w:sz w:val="28"/>
          <w:lang w:val="en-US" w:eastAsia="zh-CN"/>
        </w:rPr>
        <w:t>.</w:t>
      </w: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巴渝民间舞蹈创编</w:t>
      </w:r>
    </w:p>
    <w:p>
      <w:pPr>
        <w:rPr>
          <w:rFonts w:hint="default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37.巴渝民间艺术的融合创编</w:t>
      </w:r>
    </w:p>
    <w:p>
      <w:pPr>
        <w:rPr>
          <w:rFonts w:hint="default" w:ascii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8"/>
          <w:lang w:val="en-US" w:eastAsia="zh-CN"/>
        </w:rPr>
        <w:t>38.巴渝民间传统音乐与现代音乐风格的融合创编</w:t>
      </w:r>
    </w:p>
    <w:p>
      <w:pPr>
        <w:rPr>
          <w:rFonts w:hint="eastAsia" w:ascii="宋体" w:hAnsi="宋体" w:cs="宋体"/>
          <w:sz w:val="32"/>
          <w:szCs w:val="40"/>
        </w:rPr>
      </w:pPr>
    </w:p>
    <w:p>
      <w:pPr>
        <w:rPr>
          <w:rFonts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（本课题所列题目仅为研究方向的建议，申报者可根据列出课题方向确定相应地题目进行申报）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87874"/>
    <w:multiLevelType w:val="singleLevel"/>
    <w:tmpl w:val="D7A8787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A5957"/>
    <w:rsid w:val="532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2024-10-10T10:09:00Z</dcterms:created>
  <dc:creator>HP</dc:creator>
  <cp:lastModifiedBy>HP</cp:lastModifiedBy>
  <dcterms:modified xsi:type="dcterms:W3CDTF">2024-10-10T10:10:54Z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