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85830">
      <w:pPr>
        <w:pStyle w:val="2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传承雷锋精神，绽放青春光彩主题团课</w:t>
      </w:r>
    </w:p>
    <w:p w14:paraId="03C9CC95">
      <w:pPr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/>
          <w:sz w:val="32"/>
          <w:lang w:eastAsia="zh-CN"/>
        </w:rPr>
        <w:t>（</w:t>
      </w:r>
      <w:r>
        <w:rPr>
          <w:sz w:val="32"/>
        </w:rPr>
        <w:t>图/杨欣语</w:t>
      </w:r>
      <w:r>
        <w:rPr>
          <w:rFonts w:hint="eastAsia"/>
          <w:sz w:val="32"/>
          <w:lang w:eastAsia="zh-CN"/>
        </w:rPr>
        <w:t>、</w:t>
      </w:r>
      <w:r>
        <w:rPr>
          <w:sz w:val="32"/>
        </w:rPr>
        <w:t>文/李喆豪</w:t>
      </w:r>
      <w:r>
        <w:rPr>
          <w:rFonts w:hint="eastAsia"/>
          <w:sz w:val="32"/>
          <w:lang w:eastAsia="zh-CN"/>
        </w:rPr>
        <w:t>）</w:t>
      </w:r>
      <w:r>
        <w:rPr>
          <w:rFonts w:hint="eastAsia" w:ascii="宋体" w:hAnsi="宋体" w:eastAsia="宋体" w:cs="宋体"/>
          <w:sz w:val="32"/>
        </w:rPr>
        <w:t>在青春的激昂旋律中，为弘扬雷锋精神，激发广大团员青年的责任担当意识，深入推进雷锋精神学习教育本次活动在基础学院党支部、团委、学生科联合举办带领下，于3月4日在一教103教室，成功开展了雷锋精神宣讲活动，23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24级全体休闲体育同学参加。</w:t>
      </w:r>
    </w:p>
    <w:p w14:paraId="74BA5D9F">
      <w:pPr>
        <w:ind w:firstLine="640" w:firstLineChars="200"/>
        <w:rPr>
          <w:color w:val="333333"/>
          <w:sz w:val="22"/>
        </w:rPr>
      </w:pPr>
      <w:r>
        <w:rPr>
          <w:rFonts w:hint="eastAsia" w:ascii="宋体" w:hAnsi="宋体" w:eastAsia="宋体" w:cs="宋体"/>
          <w:sz w:val="32"/>
        </w:rPr>
        <w:t>团课在全体团员激昂唱响团歌中拉开帷幕，振奋人心的歌声展现了团员们的蓬勃朝气与坚定信念，也为本次团课奠定了庄重而热烈的基调。</w:t>
      </w:r>
      <w:r>
        <w:rPr>
          <w:color w:val="333333"/>
          <w:kern w:val="2"/>
          <w:sz w:val="32"/>
          <w:szCs w:val="22"/>
        </w:rPr>
        <w:drawing>
          <wp:inline distT="0" distB="0" distL="0" distR="0">
            <wp:extent cx="5760720" cy="43205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EC13">
      <w:pPr>
        <w:rPr>
          <w:rFonts w:hint="eastAsia" w:ascii="宋体" w:hAnsi="宋体" w:eastAsia="宋体" w:cs="宋体"/>
          <w:sz w:val="32"/>
        </w:rPr>
      </w:pPr>
      <w:r>
        <w:rPr>
          <w:sz w:val="32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</w:t>
      </w:r>
    </w:p>
    <w:p w14:paraId="1F7DBA7B">
      <w:pPr>
        <w:rPr>
          <w:rFonts w:hint="eastAsia" w:ascii="宋体" w:hAnsi="宋体" w:eastAsia="宋体" w:cs="宋体"/>
          <w:sz w:val="32"/>
        </w:rPr>
      </w:pPr>
    </w:p>
    <w:p w14:paraId="3EEAD71D">
      <w:pPr>
        <w:rPr>
          <w:rFonts w:hint="eastAsia" w:ascii="宋体" w:hAnsi="宋体" w:eastAsia="宋体" w:cs="宋体"/>
          <w:sz w:val="32"/>
        </w:rPr>
      </w:pPr>
    </w:p>
    <w:p w14:paraId="46E16B18">
      <w:pPr>
        <w:ind w:firstLine="640" w:firstLineChars="200"/>
        <w:rPr>
          <w:rFonts w:hint="eastAsia" w:ascii="宋体" w:hAnsi="宋体" w:eastAsia="宋体" w:cs="宋体"/>
          <w:color w:val="333333"/>
          <w:kern w:val="2"/>
          <w:sz w:val="22"/>
          <w:szCs w:val="22"/>
        </w:rPr>
      </w:pPr>
      <w:r>
        <w:rPr>
          <w:rFonts w:hint="eastAsia" w:ascii="宋体" w:hAnsi="宋体" w:eastAsia="宋体" w:cs="宋体"/>
          <w:sz w:val="32"/>
        </w:rPr>
        <w:t>雷锋精神，以其无私奉献、助人为乐、爱岗敬业、艰苦奋斗的核心内涵，成为激励一代又一代中国人奋发向上的精神动力。在新时代，如何让雷锋精神在青年群体中薪火相传，如何引导青年学生将雷锋精神融入日常学习与生活，成为了学校教育工作的重要课题。正是基于这样的背景，旨在通过深度的学习与交流，激发青年学生对雷锋精神的深入思考与践行热情。</w:t>
      </w:r>
    </w:p>
    <w:p w14:paraId="7F3D1AA4">
      <w:pPr>
        <w:rPr>
          <w:rFonts w:hint="eastAsia" w:ascii="宋体" w:hAnsi="宋体" w:eastAsia="宋体" w:cs="宋体"/>
          <w:color w:val="333333"/>
          <w:kern w:val="2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kern w:val="2"/>
          <w:sz w:val="32"/>
          <w:szCs w:val="22"/>
        </w:rPr>
        <w:drawing>
          <wp:inline distT="0" distB="0" distL="0" distR="0">
            <wp:extent cx="5760720" cy="432054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30BB">
      <w:pPr>
        <w:ind w:firstLine="640" w:firstLineChars="200"/>
        <w:rPr>
          <w:rFonts w:hint="eastAsia" w:ascii="宋体" w:hAnsi="宋体" w:eastAsia="宋体" w:cs="宋体"/>
          <w:color w:val="333333"/>
          <w:kern w:val="2"/>
          <w:sz w:val="22"/>
          <w:szCs w:val="22"/>
        </w:rPr>
      </w:pPr>
      <w:r>
        <w:rPr>
          <w:rFonts w:hint="eastAsia" w:ascii="宋体" w:hAnsi="宋体" w:eastAsia="宋体" w:cs="宋体"/>
          <w:sz w:val="32"/>
        </w:rPr>
        <w:t>团课伊始，团支书通过精心制作的 PPT，详细展示了雷锋短暂而又辉煌的一生。从雷锋苦难的童年经历，到他在工作岗位上的兢兢业业，再到他利用业余时间无私帮助他人的点点滴滴，每一个故事都深深打动着在场的团员们。同学们了解到，雷锋出生在旧社会一个贫苦农民家庭，亲人相继离世，让他早早饱尝生活的艰辛。但新中国的成立给了他新的希望，他怀着对党和人民的无限感恩，全身心投入到工作和为人民服务中。他在工厂里是劳动模范，到了部队更是成为标兵，无论在哪个岗位，都以高度的责任感和使命感，努力做到最好。</w:t>
      </w:r>
    </w:p>
    <w:p w14:paraId="6BE10F17">
      <w:pPr>
        <w:rPr>
          <w:rFonts w:hint="eastAsia" w:ascii="宋体" w:hAnsi="宋体" w:eastAsia="宋体" w:cs="宋体"/>
          <w:color w:val="333333"/>
          <w:kern w:val="2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kern w:val="2"/>
          <w:sz w:val="32"/>
          <w:szCs w:val="22"/>
        </w:rPr>
        <w:drawing>
          <wp:inline distT="0" distB="0" distL="0" distR="0">
            <wp:extent cx="5760720" cy="324040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D731">
      <w:pPr>
        <w:ind w:firstLine="640" w:firstLineChars="200"/>
        <w:rPr>
          <w:color w:val="333333"/>
          <w:kern w:val="2"/>
          <w:sz w:val="22"/>
          <w:szCs w:val="22"/>
        </w:rPr>
      </w:pPr>
      <w:r>
        <w:rPr>
          <w:rFonts w:hint="eastAsia" w:ascii="宋体" w:hAnsi="宋体" w:eastAsia="宋体" w:cs="宋体"/>
          <w:sz w:val="32"/>
        </w:rPr>
        <w:t>在对雷锋生平有了全面了解后，团课进入到对雷锋精神内涵深入剖析的环节。团支书通过生动的案例和深入浅出的讲解，将雷锋精神的核心要点一一展开。无私奉献精神，体现在雷锋毫无保留地将自己的时间、精力甚至财物奉献给他人，不计回报；助人为乐精神，艰苦奋斗精神，雷锋始终保持着艰苦朴素的生活作风，不贪图享受，珍惜劳动成果，他的一双袜子补了又补，却把节省下来的钱用于更有意义的事情。通过剖析，团员们对雷锋精神的理解不再停留在表面，而是深入到精神内核，明白了这些精神在当代社会依然具有重要的价值和意义。</w:t>
      </w:r>
      <w:r>
        <w:rPr>
          <w:color w:val="333333"/>
          <w:kern w:val="2"/>
          <w:sz w:val="32"/>
          <w:szCs w:val="22"/>
        </w:rPr>
        <w:drawing>
          <wp:inline distT="0" distB="0" distL="0" distR="0">
            <wp:extent cx="5760720" cy="3240405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0CA9">
      <w:pPr>
        <w:ind w:firstLine="640" w:firstLineChars="200"/>
        <w:rPr>
          <w:color w:val="333333"/>
          <w:sz w:val="22"/>
        </w:rPr>
      </w:pPr>
      <w:r>
        <w:rPr>
          <w:color w:val="333333"/>
          <w:kern w:val="2"/>
          <w:sz w:val="32"/>
          <w:szCs w:val="22"/>
        </w:rPr>
        <w:t>此次</w:t>
      </w:r>
      <w:r>
        <w:rPr>
          <w:sz w:val="32"/>
        </w:rPr>
        <w:t>的雷锋精神主题团课，通过丰富的内容和多样的形式，让团员们深刻领略了雷锋精神的魅力，取得了良好的教育效果。虽然团课存在一些不足之处，但通过总结经验教训，不断改进创新，未来的团课将能够更好地引导青年学生传承和弘扬雷锋精神。雷锋精神是永恒的，它将激励着一代又一代青年学生在成长的道路上，不忘初心，砥砺前行，为实现中华民族伟大复兴的中国梦贡献自己的力量。相信在雷锋精神的照耀下，</w:t>
      </w:r>
      <w:r>
        <w:rPr>
          <w:color w:val="333333"/>
          <w:kern w:val="2"/>
          <w:sz w:val="32"/>
          <w:szCs w:val="22"/>
        </w:rPr>
        <w:t>基础学院学生们</w:t>
      </w:r>
      <w:r>
        <w:rPr>
          <w:sz w:val="32"/>
        </w:rPr>
        <w:t>将在今后的学习和生活中，以实际行动书写新时代的雷锋故事，让雷锋精神在校园里焕发出新的生机与活力。</w:t>
      </w:r>
    </w:p>
    <w:p w14:paraId="08A706B2">
      <w:pPr>
        <w:rPr>
          <w:color w:val="333333"/>
          <w:kern w:val="2"/>
          <w:sz w:val="22"/>
          <w:szCs w:val="22"/>
        </w:rPr>
      </w:pPr>
    </w:p>
    <w:p w14:paraId="3C0660FF">
      <w:pPr>
        <w:jc w:val="right"/>
        <w:rPr>
          <w:rFonts w:hint="eastAsia"/>
          <w:color w:val="333333"/>
          <w:kern w:val="2"/>
          <w:sz w:val="32"/>
          <w:szCs w:val="22"/>
          <w:lang w:val="en-US" w:eastAsia="zh-CN"/>
        </w:rPr>
      </w:pPr>
      <w:r>
        <w:rPr>
          <w:rFonts w:hint="eastAsia"/>
          <w:color w:val="333333"/>
          <w:kern w:val="2"/>
          <w:sz w:val="32"/>
          <w:szCs w:val="22"/>
          <w:lang w:val="en-US" w:eastAsia="zh-CN"/>
        </w:rPr>
        <w:t>基础学院党支部、团委组织部</w:t>
      </w:r>
    </w:p>
    <w:p w14:paraId="3CBDB672">
      <w:pPr>
        <w:jc w:val="right"/>
        <w:rPr>
          <w:rFonts w:hint="eastAsia" w:ascii="宋体" w:hAnsi="宋体" w:eastAsia="宋体" w:cs="宋体"/>
          <w:color w:val="333333"/>
          <w:kern w:val="2"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2"/>
          <w:sz w:val="32"/>
          <w:szCs w:val="22"/>
          <w:lang w:val="en-US" w:eastAsia="zh-CN"/>
        </w:rPr>
        <w:t>2025年3月4日</w:t>
      </w:r>
    </w:p>
    <w:p w14:paraId="277D46FA">
      <w:pPr>
        <w:numPr>
          <w:ilvl w:val="0"/>
          <w:numId w:val="0"/>
        </w:numPr>
        <w:rPr>
          <w:sz w:val="32"/>
        </w:rPr>
      </w:pPr>
      <w:bookmarkStart w:id="0" w:name="_GoBack"/>
      <w:bookmarkEnd w:id="0"/>
    </w:p>
    <w:sectPr>
      <w:pgSz w:w="11906" w:h="16838"/>
      <w:pgMar w:top="1361" w:right="1417" w:bottom="1361" w:left="1417" w:header="712" w:footer="85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7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1081</Words>
  <Characters>1087</Characters>
  <Lines>0</Lines>
  <Paragraphs>0</Paragraphs>
  <TotalTime>3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2025-03-04T20:20:00Z</dcterms:created>
  <dc:creator>卡尔爱</dc:creator>
  <cp:lastModifiedBy>卡尔爱</cp:lastModifiedBy>
  <dcterms:modified xsi:type="dcterms:W3CDTF">2025-03-05T08:13:04Z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eyJoZGlkIjoiYjgyMTQ4YTM1OGZlODEzNGFhMTJlYjMzMDZhNWYwMmUiLCJ1c2VySWQiOiIxMDE1MTc1MjUxIn0=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65C33751904340A6B40114B73B89650B_12</vt:lpwstr>
  </property>
</Properties>
</file>